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066C9" w14:textId="77777777" w:rsidR="00212C9A" w:rsidRPr="00212C9A" w:rsidRDefault="00212C9A" w:rsidP="00212C9A">
      <w:pPr>
        <w:pStyle w:val="Heading1"/>
        <w:jc w:val="center"/>
        <w:rPr>
          <w:sz w:val="36"/>
          <w:szCs w:val="36"/>
          <w:rtl/>
        </w:rPr>
      </w:pPr>
      <w:r w:rsidRPr="00212C9A">
        <w:rPr>
          <w:sz w:val="36"/>
          <w:szCs w:val="36"/>
          <w:rtl/>
        </w:rPr>
        <w:t>הצהרת נגישות</w:t>
      </w:r>
    </w:p>
    <w:p w14:paraId="7624110C" w14:textId="49BBCCB5" w:rsidR="00212C9A" w:rsidRPr="00C65030" w:rsidRDefault="00212C9A" w:rsidP="0028469C">
      <w:pPr>
        <w:jc w:val="center"/>
        <w:rPr>
          <w:rFonts w:cs="Arial"/>
          <w:sz w:val="24"/>
          <w:szCs w:val="24"/>
        </w:rPr>
      </w:pPr>
      <w:r w:rsidRPr="00C65030">
        <w:rPr>
          <w:rFonts w:cs="Arial" w:hint="cs"/>
          <w:sz w:val="24"/>
          <w:szCs w:val="24"/>
          <w:rtl/>
        </w:rPr>
        <w:t xml:space="preserve">הצהרת הנגישות </w:t>
      </w:r>
      <w:r w:rsidR="0028469C">
        <w:rPr>
          <w:rFonts w:cs="Arial" w:hint="cs"/>
          <w:sz w:val="24"/>
          <w:szCs w:val="24"/>
          <w:rtl/>
        </w:rPr>
        <w:t xml:space="preserve">עודכנה </w:t>
      </w:r>
      <w:r w:rsidRPr="00C65030">
        <w:rPr>
          <w:rFonts w:cs="Arial" w:hint="cs"/>
          <w:sz w:val="24"/>
          <w:szCs w:val="24"/>
          <w:rtl/>
        </w:rPr>
        <w:t xml:space="preserve">בתאריך </w:t>
      </w:r>
      <w:r w:rsidR="00204C6E">
        <w:rPr>
          <w:rFonts w:cs="Arial" w:hint="cs"/>
          <w:sz w:val="24"/>
          <w:szCs w:val="24"/>
          <w:rtl/>
        </w:rPr>
        <w:t>19.2.2026</w:t>
      </w:r>
    </w:p>
    <w:p w14:paraId="60AEE601" w14:textId="75F4A61A" w:rsidR="00212C9A" w:rsidRPr="00C65030" w:rsidRDefault="00204C6E" w:rsidP="00212C9A">
      <w:pPr>
        <w:spacing w:after="150"/>
        <w:jc w:val="both"/>
        <w:rPr>
          <w:rFonts w:asciiTheme="minorBidi" w:hAnsiTheme="minorBidi"/>
          <w:color w:val="333333"/>
          <w:sz w:val="26"/>
          <w:szCs w:val="26"/>
          <w:rtl/>
        </w:rPr>
      </w:pPr>
      <w:r>
        <w:rPr>
          <w:rFonts w:asciiTheme="minorBidi" w:hAnsiTheme="minorBidi" w:hint="cs"/>
          <w:color w:val="333333"/>
          <w:sz w:val="26"/>
          <w:szCs w:val="26"/>
          <w:rtl/>
        </w:rPr>
        <w:t xml:space="preserve">לקט </w:t>
      </w:r>
      <w:r>
        <w:rPr>
          <w:rFonts w:asciiTheme="minorBidi" w:hAnsiTheme="minorBidi"/>
          <w:color w:val="333333"/>
          <w:sz w:val="26"/>
          <w:szCs w:val="26"/>
          <w:rtl/>
        </w:rPr>
        <w:t>–</w:t>
      </w:r>
      <w:r>
        <w:rPr>
          <w:rFonts w:asciiTheme="minorBidi" w:hAnsiTheme="minorBidi" w:hint="cs"/>
          <w:color w:val="333333"/>
          <w:sz w:val="26"/>
          <w:szCs w:val="26"/>
          <w:rtl/>
        </w:rPr>
        <w:t xml:space="preserve"> משרד עורכי דין. </w:t>
      </w:r>
      <w:r w:rsidR="00212C9A" w:rsidRPr="00C65030">
        <w:rPr>
          <w:rFonts w:asciiTheme="minorBidi" w:hAnsiTheme="minorBidi"/>
          <w:color w:val="333333"/>
          <w:sz w:val="26"/>
          <w:szCs w:val="26"/>
          <w:rtl/>
        </w:rPr>
        <w:t xml:space="preserve">אנו פועלים רבות על מנת להנגיש את </w:t>
      </w:r>
      <w:r w:rsidR="00212C9A" w:rsidRPr="00C65030">
        <w:rPr>
          <w:rFonts w:asciiTheme="minorBidi" w:hAnsiTheme="minorBidi" w:hint="cs"/>
          <w:color w:val="333333"/>
          <w:sz w:val="26"/>
          <w:szCs w:val="26"/>
          <w:rtl/>
        </w:rPr>
        <w:t xml:space="preserve">הארגון ואת </w:t>
      </w:r>
      <w:r w:rsidR="00212C9A" w:rsidRPr="00C65030">
        <w:rPr>
          <w:rFonts w:asciiTheme="minorBidi" w:hAnsiTheme="minorBidi"/>
          <w:color w:val="333333"/>
          <w:sz w:val="26"/>
          <w:szCs w:val="26"/>
          <w:rtl/>
        </w:rPr>
        <w:t>אתר האינטרנט שלנו לאנשים עם מוגבלות על</w:t>
      </w:r>
      <w:r w:rsidR="00212C9A" w:rsidRPr="00C65030">
        <w:rPr>
          <w:rFonts w:asciiTheme="minorBidi" w:hAnsiTheme="minorBidi" w:hint="cs"/>
          <w:color w:val="333333"/>
          <w:sz w:val="26"/>
          <w:szCs w:val="26"/>
          <w:rtl/>
        </w:rPr>
        <w:t xml:space="preserve"> </w:t>
      </w:r>
      <w:r w:rsidR="00212C9A" w:rsidRPr="00C65030">
        <w:rPr>
          <w:rFonts w:asciiTheme="minorBidi" w:hAnsiTheme="minorBidi"/>
          <w:color w:val="333333"/>
          <w:sz w:val="26"/>
          <w:szCs w:val="26"/>
          <w:rtl/>
        </w:rPr>
        <w:t>מנת לקדם שוויון זכויות ושקיפות כלפי אנשים עם מוגבלו</w:t>
      </w:r>
      <w:r w:rsidR="00212C9A" w:rsidRPr="00C65030">
        <w:rPr>
          <w:rFonts w:asciiTheme="minorBidi" w:hAnsiTheme="minorBidi" w:hint="cs"/>
          <w:color w:val="333333"/>
          <w:sz w:val="26"/>
          <w:szCs w:val="26"/>
          <w:rtl/>
        </w:rPr>
        <w:t>ת</w:t>
      </w:r>
      <w:r>
        <w:rPr>
          <w:rFonts w:asciiTheme="minorBidi" w:hAnsiTheme="minorBidi" w:hint="cs"/>
          <w:color w:val="333333"/>
          <w:sz w:val="26"/>
          <w:szCs w:val="26"/>
          <w:rtl/>
        </w:rPr>
        <w:t>.</w:t>
      </w:r>
    </w:p>
    <w:p w14:paraId="30BA9CE4" w14:textId="77777777" w:rsidR="00212C9A" w:rsidRPr="00C65030" w:rsidRDefault="00212C9A" w:rsidP="00212C9A">
      <w:pPr>
        <w:pStyle w:val="Heading2"/>
      </w:pPr>
      <w:r w:rsidRPr="00C65030">
        <w:rPr>
          <w:rFonts w:hint="cs"/>
          <w:rtl/>
        </w:rPr>
        <w:t>מהות</w:t>
      </w:r>
      <w:r w:rsidRPr="00C65030">
        <w:rPr>
          <w:rtl/>
        </w:rPr>
        <w:t xml:space="preserve"> </w:t>
      </w:r>
      <w:r w:rsidRPr="00C65030">
        <w:rPr>
          <w:rFonts w:hint="cs"/>
          <w:rtl/>
        </w:rPr>
        <w:t>אתר</w:t>
      </w:r>
      <w:r w:rsidRPr="00C65030">
        <w:rPr>
          <w:rtl/>
        </w:rPr>
        <w:t xml:space="preserve"> </w:t>
      </w:r>
      <w:r w:rsidRPr="00C65030">
        <w:rPr>
          <w:rFonts w:hint="cs"/>
          <w:rtl/>
        </w:rPr>
        <w:t>אינטרנט</w:t>
      </w:r>
      <w:r w:rsidRPr="00C65030">
        <w:rPr>
          <w:rtl/>
        </w:rPr>
        <w:t xml:space="preserve"> </w:t>
      </w:r>
      <w:r w:rsidRPr="00C65030">
        <w:rPr>
          <w:rFonts w:hint="cs"/>
          <w:rtl/>
        </w:rPr>
        <w:t>נגיש</w:t>
      </w:r>
    </w:p>
    <w:p w14:paraId="02219938" w14:textId="77777777" w:rsidR="00212C9A" w:rsidRPr="00C65030" w:rsidRDefault="00212C9A" w:rsidP="00212C9A">
      <w:pPr>
        <w:spacing w:after="150"/>
        <w:jc w:val="both"/>
        <w:rPr>
          <w:rFonts w:asciiTheme="minorBidi" w:hAnsiTheme="minorBidi"/>
          <w:color w:val="333333"/>
          <w:sz w:val="26"/>
          <w:szCs w:val="26"/>
        </w:rPr>
      </w:pPr>
      <w:r w:rsidRPr="00C65030">
        <w:rPr>
          <w:rFonts w:asciiTheme="minorBidi" w:hAnsiTheme="minorBidi"/>
          <w:color w:val="333333"/>
          <w:sz w:val="26"/>
          <w:szCs w:val="26"/>
          <w:rtl/>
        </w:rPr>
        <w:t>אתר אינטרנט נגיש, הינו אתר המאפשר לאדם עם מוגבלות, לגלוש באותה רמת יעילות והנאה כגולשים</w:t>
      </w:r>
      <w:r w:rsidRPr="00C65030">
        <w:rPr>
          <w:rFonts w:asciiTheme="minorBidi" w:hAnsiTheme="minorBidi" w:hint="cs"/>
          <w:color w:val="333333"/>
          <w:sz w:val="26"/>
          <w:szCs w:val="26"/>
          <w:rtl/>
        </w:rPr>
        <w:t xml:space="preserve"> </w:t>
      </w:r>
      <w:r w:rsidRPr="00C65030">
        <w:rPr>
          <w:rFonts w:asciiTheme="minorBidi" w:hAnsiTheme="minorBidi"/>
          <w:color w:val="333333"/>
          <w:sz w:val="26"/>
          <w:szCs w:val="26"/>
          <w:rtl/>
        </w:rPr>
        <w:t>אחרים, תוך שימוש ביכולות המערכת עליה הוא פועל ובאמצעות טכנולוגיות מסייעות לנגישות</w:t>
      </w:r>
      <w:r w:rsidRPr="00C65030">
        <w:rPr>
          <w:rFonts w:asciiTheme="minorBidi" w:hAnsiTheme="minorBidi"/>
          <w:color w:val="333333"/>
          <w:sz w:val="26"/>
          <w:szCs w:val="26"/>
        </w:rPr>
        <w:t xml:space="preserve"> .</w:t>
      </w:r>
    </w:p>
    <w:p w14:paraId="5DFFAA45" w14:textId="77777777" w:rsidR="00212C9A" w:rsidRPr="00C65030" w:rsidRDefault="00212C9A" w:rsidP="00212C9A">
      <w:pPr>
        <w:pStyle w:val="Heading2"/>
      </w:pPr>
      <w:r w:rsidRPr="00C65030">
        <w:rPr>
          <w:rtl/>
        </w:rPr>
        <w:t>ביצוע התאמות הנגישות באתר האינטרנט</w:t>
      </w:r>
    </w:p>
    <w:p w14:paraId="34340A5D" w14:textId="4595270F" w:rsidR="00212C9A" w:rsidRPr="00C65030" w:rsidRDefault="00212C9A" w:rsidP="00212C9A">
      <w:pPr>
        <w:spacing w:after="150"/>
        <w:jc w:val="both"/>
        <w:rPr>
          <w:rFonts w:asciiTheme="minorBidi" w:hAnsiTheme="minorBidi"/>
          <w:color w:val="333333"/>
          <w:sz w:val="26"/>
          <w:szCs w:val="26"/>
          <w:rtl/>
        </w:rPr>
      </w:pPr>
      <w:r w:rsidRPr="00C65030">
        <w:rPr>
          <w:rFonts w:asciiTheme="minorBidi" w:hAnsiTheme="minorBidi"/>
          <w:color w:val="333333"/>
          <w:sz w:val="26"/>
          <w:szCs w:val="26"/>
          <w:rtl/>
        </w:rPr>
        <w:t>התאמות הנגישות באתר בוצעו בהתאם ל</w:t>
      </w:r>
      <w:r w:rsidRPr="00C65030">
        <w:rPr>
          <w:rFonts w:asciiTheme="minorBidi" w:hAnsiTheme="minorBidi" w:cs="Arial" w:hint="eastAsia"/>
          <w:color w:val="333333"/>
          <w:sz w:val="26"/>
          <w:szCs w:val="26"/>
          <w:rtl/>
        </w:rPr>
        <w:t>סימן</w:t>
      </w:r>
      <w:r w:rsidRPr="00C65030">
        <w:rPr>
          <w:rFonts w:asciiTheme="minorBidi" w:hAnsiTheme="minorBidi" w:cs="Arial"/>
          <w:color w:val="333333"/>
          <w:sz w:val="26"/>
          <w:szCs w:val="26"/>
          <w:rtl/>
        </w:rPr>
        <w:t xml:space="preserve"> </w:t>
      </w:r>
      <w:r w:rsidRPr="00C65030">
        <w:rPr>
          <w:rFonts w:asciiTheme="minorBidi" w:hAnsiTheme="minorBidi" w:cs="Arial" w:hint="eastAsia"/>
          <w:color w:val="333333"/>
          <w:sz w:val="26"/>
          <w:szCs w:val="26"/>
          <w:rtl/>
        </w:rPr>
        <w:t>ג</w:t>
      </w:r>
      <w:r w:rsidRPr="00C65030">
        <w:rPr>
          <w:rFonts w:asciiTheme="minorBidi" w:hAnsiTheme="minorBidi" w:cs="Arial"/>
          <w:color w:val="333333"/>
          <w:sz w:val="26"/>
          <w:szCs w:val="26"/>
          <w:rtl/>
        </w:rPr>
        <w:t xml:space="preserve">': </w:t>
      </w:r>
      <w:r w:rsidRPr="00C65030">
        <w:rPr>
          <w:rFonts w:asciiTheme="minorBidi" w:hAnsiTheme="minorBidi" w:cs="Arial" w:hint="eastAsia"/>
          <w:color w:val="333333"/>
          <w:sz w:val="26"/>
          <w:szCs w:val="26"/>
          <w:rtl/>
        </w:rPr>
        <w:t>שירותי</w:t>
      </w:r>
      <w:r w:rsidRPr="00C65030">
        <w:rPr>
          <w:rFonts w:asciiTheme="minorBidi" w:hAnsiTheme="minorBidi" w:cs="Arial"/>
          <w:color w:val="333333"/>
          <w:sz w:val="26"/>
          <w:szCs w:val="26"/>
          <w:rtl/>
        </w:rPr>
        <w:t xml:space="preserve"> </w:t>
      </w:r>
      <w:r w:rsidRPr="00C65030">
        <w:rPr>
          <w:rFonts w:asciiTheme="minorBidi" w:hAnsiTheme="minorBidi" w:cs="Arial" w:hint="eastAsia"/>
          <w:color w:val="333333"/>
          <w:sz w:val="26"/>
          <w:szCs w:val="26"/>
          <w:rtl/>
        </w:rPr>
        <w:t>האינטרנט</w:t>
      </w:r>
      <w:r w:rsidRPr="00C65030">
        <w:rPr>
          <w:rFonts w:asciiTheme="minorBidi" w:hAnsiTheme="minorBidi" w:cs="Arial" w:hint="cs"/>
          <w:color w:val="333333"/>
          <w:sz w:val="26"/>
          <w:szCs w:val="26"/>
          <w:rtl/>
        </w:rPr>
        <w:t xml:space="preserve"> </w:t>
      </w:r>
      <w:r w:rsidRPr="00C65030">
        <w:rPr>
          <w:rFonts w:asciiTheme="minorBidi" w:hAnsiTheme="minorBidi"/>
          <w:color w:val="333333"/>
          <w:sz w:val="26"/>
          <w:szCs w:val="26"/>
          <w:rtl/>
        </w:rPr>
        <w:t>בתקנות שוויון זכויות לאנשים עם מוגבלות</w:t>
      </w:r>
      <w:r w:rsidRPr="00C65030">
        <w:rPr>
          <w:rFonts w:asciiTheme="minorBidi" w:hAnsiTheme="minorBidi" w:hint="cs"/>
          <w:color w:val="333333"/>
          <w:sz w:val="26"/>
          <w:szCs w:val="26"/>
          <w:rtl/>
        </w:rPr>
        <w:t xml:space="preserve"> (</w:t>
      </w:r>
      <w:r w:rsidRPr="00C65030">
        <w:rPr>
          <w:rFonts w:asciiTheme="minorBidi" w:hAnsiTheme="minorBidi"/>
          <w:color w:val="333333"/>
          <w:sz w:val="26"/>
          <w:szCs w:val="26"/>
          <w:rtl/>
        </w:rPr>
        <w:t>התאמות נגישות לשירות</w:t>
      </w:r>
      <w:r w:rsidRPr="00C65030">
        <w:rPr>
          <w:rFonts w:asciiTheme="minorBidi" w:hAnsiTheme="minorBidi" w:hint="cs"/>
          <w:color w:val="333333"/>
          <w:sz w:val="26"/>
          <w:szCs w:val="26"/>
          <w:rtl/>
        </w:rPr>
        <w:t xml:space="preserve">) </w:t>
      </w:r>
      <w:proofErr w:type="spellStart"/>
      <w:r w:rsidRPr="00C65030">
        <w:rPr>
          <w:rFonts w:asciiTheme="minorBidi" w:hAnsiTheme="minorBidi"/>
          <w:color w:val="333333"/>
          <w:sz w:val="26"/>
          <w:szCs w:val="26"/>
          <w:rtl/>
        </w:rPr>
        <w:t>התשע"ג</w:t>
      </w:r>
      <w:proofErr w:type="spellEnd"/>
      <w:r w:rsidRPr="00C65030">
        <w:rPr>
          <w:rFonts w:asciiTheme="minorBidi" w:hAnsiTheme="minorBidi"/>
          <w:color w:val="333333"/>
          <w:sz w:val="26"/>
          <w:szCs w:val="26"/>
          <w:rtl/>
        </w:rPr>
        <w:t xml:space="preserve"> 2013, לתקן הישראלי ת"י 5568 המבוסס על הנחיות</w:t>
      </w:r>
      <w:r w:rsidRPr="00C65030">
        <w:rPr>
          <w:rFonts w:asciiTheme="minorBidi" w:hAnsiTheme="minorBidi"/>
          <w:color w:val="333333"/>
          <w:sz w:val="26"/>
          <w:szCs w:val="26"/>
        </w:rPr>
        <w:t xml:space="preserve">WCAG 2.0 </w:t>
      </w:r>
      <w:r w:rsidRPr="00C65030">
        <w:rPr>
          <w:rFonts w:asciiTheme="minorBidi" w:hAnsiTheme="minorBidi" w:hint="cs"/>
          <w:color w:val="333333"/>
          <w:sz w:val="26"/>
          <w:szCs w:val="26"/>
          <w:rtl/>
        </w:rPr>
        <w:t xml:space="preserve">, האתר הונגש </w:t>
      </w:r>
      <w:r w:rsidRPr="00C65030">
        <w:rPr>
          <w:rFonts w:asciiTheme="minorBidi" w:hAnsiTheme="minorBidi"/>
          <w:color w:val="333333"/>
          <w:sz w:val="26"/>
          <w:szCs w:val="26"/>
          <w:rtl/>
        </w:rPr>
        <w:t>ובכפוף לשינויים והתאמות שבוצעו במסמך התקן הישראלי</w:t>
      </w:r>
      <w:r w:rsidRPr="00C65030">
        <w:rPr>
          <w:rFonts w:asciiTheme="minorBidi" w:hAnsiTheme="minorBidi" w:hint="cs"/>
          <w:color w:val="333333"/>
          <w:sz w:val="26"/>
          <w:szCs w:val="26"/>
          <w:rtl/>
        </w:rPr>
        <w:t>.</w:t>
      </w:r>
    </w:p>
    <w:p w14:paraId="4B7E4E7A" w14:textId="77777777" w:rsidR="00212C9A" w:rsidRPr="00C65030" w:rsidRDefault="00212C9A" w:rsidP="00212C9A">
      <w:pPr>
        <w:spacing w:after="150"/>
        <w:jc w:val="both"/>
        <w:rPr>
          <w:rFonts w:asciiTheme="minorBidi" w:hAnsiTheme="minorBidi"/>
          <w:color w:val="333333"/>
          <w:sz w:val="26"/>
          <w:szCs w:val="26"/>
          <w:rtl/>
        </w:rPr>
      </w:pPr>
      <w:r w:rsidRPr="00C65030">
        <w:rPr>
          <w:rFonts w:asciiTheme="minorBidi" w:hAnsiTheme="minorBidi"/>
          <w:color w:val="333333"/>
          <w:sz w:val="26"/>
          <w:szCs w:val="26"/>
          <w:rtl/>
        </w:rPr>
        <w:t xml:space="preserve">האתר </w:t>
      </w:r>
      <w:r w:rsidRPr="00C65030">
        <w:rPr>
          <w:rFonts w:asciiTheme="minorBidi" w:hAnsiTheme="minorBidi" w:hint="cs"/>
          <w:color w:val="333333"/>
          <w:sz w:val="26"/>
          <w:szCs w:val="26"/>
          <w:rtl/>
        </w:rPr>
        <w:t>תומך בשימוש ב</w:t>
      </w:r>
      <w:r w:rsidRPr="00C65030">
        <w:rPr>
          <w:rFonts w:asciiTheme="minorBidi" w:hAnsiTheme="minorBidi"/>
          <w:color w:val="333333"/>
          <w:sz w:val="26"/>
          <w:szCs w:val="26"/>
          <w:rtl/>
        </w:rPr>
        <w:t>טכנולוגיות מסייעות</w:t>
      </w:r>
      <w:r w:rsidRPr="00C65030">
        <w:rPr>
          <w:rFonts w:asciiTheme="minorBidi" w:hAnsiTheme="minorBidi" w:hint="cs"/>
          <w:color w:val="333333"/>
          <w:sz w:val="26"/>
          <w:szCs w:val="26"/>
          <w:rtl/>
        </w:rPr>
        <w:t xml:space="preserve"> כגון תוכנות </w:t>
      </w:r>
      <w:r w:rsidRPr="00C65030">
        <w:rPr>
          <w:rFonts w:asciiTheme="minorBidi" w:hAnsiTheme="minorBidi"/>
          <w:color w:val="333333"/>
          <w:sz w:val="26"/>
          <w:szCs w:val="26"/>
          <w:rtl/>
        </w:rPr>
        <w:t>הקראת מסך</w:t>
      </w:r>
      <w:r w:rsidRPr="00C65030">
        <w:rPr>
          <w:rFonts w:asciiTheme="minorBidi" w:hAnsiTheme="minorBidi" w:hint="cs"/>
          <w:color w:val="333333"/>
          <w:sz w:val="26"/>
          <w:szCs w:val="26"/>
          <w:rtl/>
        </w:rPr>
        <w:t>, בגלישה בעזרת מקלדת על ידי שימוש במקשי ה-</w:t>
      </w:r>
      <w:r w:rsidRPr="00C65030">
        <w:rPr>
          <w:rFonts w:asciiTheme="minorBidi" w:hAnsiTheme="minorBidi"/>
          <w:color w:val="333333"/>
          <w:sz w:val="26"/>
          <w:szCs w:val="26"/>
        </w:rPr>
        <w:t>Tab</w:t>
      </w:r>
      <w:r w:rsidRPr="00C65030">
        <w:rPr>
          <w:rFonts w:asciiTheme="minorBidi" w:hAnsiTheme="minorBidi" w:hint="cs"/>
          <w:color w:val="333333"/>
          <w:sz w:val="26"/>
          <w:szCs w:val="26"/>
          <w:rtl/>
        </w:rPr>
        <w:t xml:space="preserve"> וה-</w:t>
      </w:r>
      <w:proofErr w:type="spellStart"/>
      <w:r w:rsidRPr="00C65030">
        <w:rPr>
          <w:rFonts w:asciiTheme="minorBidi" w:hAnsiTheme="minorBidi"/>
          <w:color w:val="333333"/>
          <w:sz w:val="26"/>
          <w:szCs w:val="26"/>
        </w:rPr>
        <w:t>Shift+Tab</w:t>
      </w:r>
      <w:proofErr w:type="spellEnd"/>
      <w:r w:rsidRPr="00C65030">
        <w:rPr>
          <w:rFonts w:asciiTheme="minorBidi" w:hAnsiTheme="minorBidi" w:hint="cs"/>
          <w:color w:val="333333"/>
          <w:sz w:val="26"/>
          <w:szCs w:val="26"/>
          <w:rtl/>
        </w:rPr>
        <w:t xml:space="preserve"> למעבר בין קישורים, </w:t>
      </w:r>
      <w:r w:rsidRPr="00C65030">
        <w:rPr>
          <w:rFonts w:asciiTheme="minorBidi" w:hAnsiTheme="minorBidi"/>
          <w:color w:val="333333"/>
          <w:sz w:val="26"/>
          <w:szCs w:val="26"/>
          <w:rtl/>
        </w:rPr>
        <w:t>מקשי החיצים,</w:t>
      </w:r>
      <w:r w:rsidRPr="00C65030">
        <w:rPr>
          <w:rFonts w:asciiTheme="minorBidi" w:hAnsiTheme="minorBidi" w:hint="cs"/>
          <w:color w:val="333333"/>
          <w:sz w:val="26"/>
          <w:szCs w:val="26"/>
          <w:rtl/>
        </w:rPr>
        <w:t xml:space="preserve"> מקש ה-</w:t>
      </w:r>
      <w:r w:rsidRPr="00C65030">
        <w:rPr>
          <w:rFonts w:asciiTheme="minorBidi" w:hAnsiTheme="minorBidi"/>
          <w:color w:val="333333"/>
          <w:sz w:val="26"/>
          <w:szCs w:val="26"/>
        </w:rPr>
        <w:t>Enter</w:t>
      </w:r>
      <w:r w:rsidRPr="00C65030">
        <w:rPr>
          <w:rFonts w:asciiTheme="minorBidi" w:hAnsiTheme="minorBidi" w:hint="cs"/>
          <w:color w:val="333333"/>
          <w:sz w:val="26"/>
          <w:szCs w:val="26"/>
          <w:rtl/>
        </w:rPr>
        <w:t xml:space="preserve"> לבחירה, מקש ה-</w:t>
      </w:r>
      <w:r w:rsidRPr="00C65030">
        <w:rPr>
          <w:rFonts w:asciiTheme="minorBidi" w:hAnsiTheme="minorBidi"/>
          <w:color w:val="333333"/>
          <w:sz w:val="26"/>
          <w:szCs w:val="26"/>
        </w:rPr>
        <w:t>Esc</w:t>
      </w:r>
      <w:r w:rsidRPr="00C65030">
        <w:rPr>
          <w:rFonts w:asciiTheme="minorBidi" w:hAnsiTheme="minorBidi" w:hint="cs"/>
          <w:color w:val="333333"/>
          <w:sz w:val="26"/>
          <w:szCs w:val="26"/>
          <w:rtl/>
        </w:rPr>
        <w:t xml:space="preserve"> </w:t>
      </w:r>
      <w:r w:rsidRPr="00C65030">
        <w:rPr>
          <w:rFonts w:asciiTheme="minorBidi" w:hAnsiTheme="minorBidi"/>
          <w:color w:val="333333"/>
          <w:sz w:val="26"/>
          <w:szCs w:val="26"/>
          <w:rtl/>
        </w:rPr>
        <w:t>ליציאה מתפריטים וחלונות</w:t>
      </w:r>
      <w:r w:rsidRPr="00C65030">
        <w:rPr>
          <w:rFonts w:asciiTheme="minorBidi" w:hAnsiTheme="minorBidi" w:hint="cs"/>
          <w:color w:val="333333"/>
          <w:sz w:val="26"/>
          <w:szCs w:val="26"/>
          <w:rtl/>
        </w:rPr>
        <w:t xml:space="preserve">, לחיצה על </w:t>
      </w:r>
      <w:r w:rsidRPr="00C65030">
        <w:rPr>
          <w:rFonts w:asciiTheme="minorBidi" w:hAnsiTheme="minorBidi"/>
          <w:color w:val="333333"/>
          <w:sz w:val="26"/>
          <w:szCs w:val="26"/>
        </w:rPr>
        <w:t>H</w:t>
      </w:r>
      <w:r w:rsidRPr="00C65030">
        <w:rPr>
          <w:rFonts w:asciiTheme="minorBidi" w:hAnsiTheme="minorBidi" w:hint="cs"/>
          <w:color w:val="333333"/>
          <w:sz w:val="26"/>
          <w:szCs w:val="26"/>
          <w:rtl/>
        </w:rPr>
        <w:t xml:space="preserve"> או על מספר למעבר בין כותרות.</w:t>
      </w:r>
    </w:p>
    <w:p w14:paraId="47957D1B" w14:textId="06084EC8" w:rsidR="00212C9A" w:rsidRPr="00C65030" w:rsidRDefault="00212C9A" w:rsidP="00212C9A">
      <w:pPr>
        <w:spacing w:after="150"/>
        <w:jc w:val="both"/>
        <w:rPr>
          <w:rFonts w:asciiTheme="minorBidi" w:hAnsiTheme="minorBidi"/>
          <w:color w:val="333333"/>
          <w:sz w:val="26"/>
          <w:szCs w:val="26"/>
          <w:rtl/>
        </w:rPr>
      </w:pPr>
      <w:r w:rsidRPr="00C65030">
        <w:rPr>
          <w:rFonts w:asciiTheme="minorBidi" w:hAnsiTheme="minorBidi" w:hint="cs"/>
          <w:color w:val="333333"/>
          <w:sz w:val="26"/>
          <w:szCs w:val="26"/>
          <w:rtl/>
        </w:rPr>
        <w:t xml:space="preserve">האתר נבדק כדי </w:t>
      </w:r>
      <w:r w:rsidRPr="00C65030">
        <w:rPr>
          <w:rFonts w:cs="Arial"/>
          <w:sz w:val="24"/>
          <w:szCs w:val="24"/>
          <w:rtl/>
        </w:rPr>
        <w:t xml:space="preserve">להבטיח </w:t>
      </w:r>
      <w:r w:rsidRPr="00C65030">
        <w:rPr>
          <w:rFonts w:cs="Arial" w:hint="cs"/>
          <w:sz w:val="24"/>
          <w:szCs w:val="24"/>
          <w:rtl/>
        </w:rPr>
        <w:t xml:space="preserve">את תחזוקת </w:t>
      </w:r>
      <w:r w:rsidRPr="00C65030">
        <w:rPr>
          <w:rFonts w:cs="Arial"/>
          <w:sz w:val="24"/>
          <w:szCs w:val="24"/>
          <w:rtl/>
        </w:rPr>
        <w:t>נגישות</w:t>
      </w:r>
      <w:r w:rsidRPr="00C65030">
        <w:rPr>
          <w:rFonts w:cs="Arial" w:hint="cs"/>
          <w:sz w:val="24"/>
          <w:szCs w:val="24"/>
          <w:rtl/>
        </w:rPr>
        <w:t xml:space="preserve"> האתר.</w:t>
      </w:r>
    </w:p>
    <w:p w14:paraId="517049C8" w14:textId="77777777" w:rsidR="00212C9A" w:rsidRPr="00C65030" w:rsidRDefault="00212C9A" w:rsidP="00212C9A">
      <w:pPr>
        <w:pStyle w:val="Heading2"/>
        <w:rPr>
          <w:rtl/>
        </w:rPr>
      </w:pPr>
      <w:r w:rsidRPr="00C65030">
        <w:rPr>
          <w:rtl/>
        </w:rPr>
        <w:t xml:space="preserve">הצהרה על עמידה חלקית בתקן </w:t>
      </w:r>
      <w:r w:rsidRPr="00C65030">
        <w:rPr>
          <w:rFonts w:hint="cs"/>
          <w:rtl/>
        </w:rPr>
        <w:t xml:space="preserve">במקרה של </w:t>
      </w:r>
      <w:r w:rsidRPr="00C65030">
        <w:rPr>
          <w:rtl/>
        </w:rPr>
        <w:t>תכני צד ג</w:t>
      </w:r>
      <w:r w:rsidRPr="00C65030">
        <w:t>'</w:t>
      </w:r>
      <w:r w:rsidRPr="00C65030">
        <w:rPr>
          <w:rFonts w:hint="cs"/>
          <w:rtl/>
        </w:rPr>
        <w:t xml:space="preserve"> (אם קיימי</w:t>
      </w:r>
      <w:r w:rsidRPr="00C65030">
        <w:rPr>
          <w:rFonts w:hint="eastAsia"/>
          <w:rtl/>
        </w:rPr>
        <w:t>ם</w:t>
      </w:r>
      <w:r w:rsidRPr="00C65030">
        <w:rPr>
          <w:rFonts w:hint="cs"/>
          <w:rtl/>
        </w:rPr>
        <w:t>)</w:t>
      </w:r>
    </w:p>
    <w:p w14:paraId="5BCB6D86" w14:textId="77777777" w:rsidR="00212C9A" w:rsidRPr="00C65030" w:rsidRDefault="00212C9A" w:rsidP="00212C9A">
      <w:pPr>
        <w:rPr>
          <w:rFonts w:cs="Arial"/>
          <w:sz w:val="24"/>
          <w:szCs w:val="24"/>
        </w:rPr>
      </w:pPr>
      <w:r w:rsidRPr="00C65030">
        <w:rPr>
          <w:rFonts w:hint="cs"/>
          <w:sz w:val="24"/>
          <w:szCs w:val="24"/>
          <w:rtl/>
        </w:rPr>
        <w:t xml:space="preserve">בדפי האתר הבאים </w:t>
      </w:r>
      <w:r w:rsidRPr="00C65030">
        <w:rPr>
          <w:rFonts w:hint="cs"/>
          <w:sz w:val="24"/>
          <w:szCs w:val="24"/>
          <w:highlight w:val="yellow"/>
          <w:rtl/>
        </w:rPr>
        <w:t>[פרוט ה</w:t>
      </w:r>
      <w:r w:rsidRPr="00C65030">
        <w:rPr>
          <w:rFonts w:hint="cs"/>
          <w:sz w:val="24"/>
          <w:szCs w:val="24"/>
          <w:highlight w:val="yellow"/>
        </w:rPr>
        <w:t>URL</w:t>
      </w:r>
      <w:r w:rsidRPr="00C65030">
        <w:rPr>
          <w:rFonts w:hint="cs"/>
          <w:sz w:val="24"/>
          <w:szCs w:val="24"/>
          <w:highlight w:val="yellow"/>
          <w:rtl/>
        </w:rPr>
        <w:t xml:space="preserve"> של הדפים]</w:t>
      </w:r>
      <w:r w:rsidRPr="00C65030">
        <w:rPr>
          <w:rFonts w:hint="cs"/>
          <w:sz w:val="24"/>
          <w:szCs w:val="24"/>
          <w:rtl/>
        </w:rPr>
        <w:t xml:space="preserve"> נגישות הדף תלויה בתכנים שאינם של הארגון (תכני צד ג') ולכן אנחנו מצהירים על </w:t>
      </w:r>
      <w:r w:rsidRPr="00C65030">
        <w:rPr>
          <w:rFonts w:cs="Arial"/>
          <w:sz w:val="24"/>
          <w:szCs w:val="24"/>
          <w:rtl/>
        </w:rPr>
        <w:t>עמידה חלקית בתקן</w:t>
      </w:r>
      <w:r w:rsidRPr="00C65030">
        <w:rPr>
          <w:rFonts w:cs="Arial" w:hint="cs"/>
          <w:sz w:val="24"/>
          <w:szCs w:val="24"/>
          <w:rtl/>
        </w:rPr>
        <w:t xml:space="preserve"> עבור דפים אילו</w:t>
      </w:r>
      <w:r w:rsidRPr="00C65030">
        <w:rPr>
          <w:rFonts w:cs="Arial"/>
          <w:sz w:val="24"/>
          <w:szCs w:val="24"/>
          <w:rtl/>
        </w:rPr>
        <w:t>.</w:t>
      </w:r>
    </w:p>
    <w:p w14:paraId="26358ECA" w14:textId="77777777" w:rsidR="00212C9A" w:rsidRPr="00C65030" w:rsidRDefault="00212C9A" w:rsidP="00212C9A">
      <w:pPr>
        <w:pStyle w:val="Heading2"/>
        <w:rPr>
          <w:rtl/>
        </w:rPr>
      </w:pPr>
      <w:r w:rsidRPr="00C65030">
        <w:rPr>
          <w:rtl/>
        </w:rPr>
        <w:t>ישימות מיטבית לנגישות באתר האינטרנט</w:t>
      </w:r>
    </w:p>
    <w:p w14:paraId="6FB39E71" w14:textId="77777777" w:rsidR="00212C9A" w:rsidRPr="00C65030" w:rsidRDefault="00212C9A" w:rsidP="00212C9A">
      <w:pPr>
        <w:spacing w:after="150"/>
        <w:jc w:val="both"/>
        <w:rPr>
          <w:rFonts w:asciiTheme="minorBidi" w:hAnsiTheme="minorBidi"/>
          <w:color w:val="333333"/>
          <w:sz w:val="26"/>
          <w:szCs w:val="26"/>
          <w:rtl/>
        </w:rPr>
      </w:pPr>
      <w:r w:rsidRPr="00C65030">
        <w:rPr>
          <w:rFonts w:asciiTheme="minorBidi" w:hAnsiTheme="minorBidi"/>
          <w:color w:val="333333"/>
          <w:sz w:val="26"/>
          <w:szCs w:val="26"/>
          <w:rtl/>
        </w:rPr>
        <w:t>באתר אינטרנט זה, ניתן לגלוש בצורה מיטבית ונגישה באמצעות הדפדפנים</w:t>
      </w:r>
      <w:r w:rsidRPr="00C65030">
        <w:rPr>
          <w:rFonts w:asciiTheme="minorBidi" w:hAnsiTheme="minorBidi" w:hint="cs"/>
          <w:color w:val="333333"/>
          <w:sz w:val="26"/>
          <w:szCs w:val="26"/>
          <w:rtl/>
        </w:rPr>
        <w:t xml:space="preserve"> הנפוצים ומומלץ להשתמש בדפדפנים</w:t>
      </w:r>
      <w:r w:rsidRPr="00C65030">
        <w:rPr>
          <w:rFonts w:asciiTheme="minorBidi" w:hAnsiTheme="minorBidi"/>
          <w:color w:val="333333"/>
          <w:sz w:val="26"/>
          <w:szCs w:val="26"/>
          <w:rtl/>
        </w:rPr>
        <w:t xml:space="preserve"> </w:t>
      </w:r>
      <w:r w:rsidRPr="00204C6E">
        <w:rPr>
          <w:rFonts w:asciiTheme="minorBidi" w:hAnsiTheme="minorBidi"/>
          <w:color w:val="333333"/>
          <w:sz w:val="26"/>
          <w:szCs w:val="26"/>
          <w:rtl/>
        </w:rPr>
        <w:t>הבאים</w:t>
      </w:r>
      <w:r w:rsidRPr="00204C6E">
        <w:rPr>
          <w:rFonts w:asciiTheme="minorBidi" w:hAnsiTheme="minorBidi" w:hint="cs"/>
          <w:color w:val="333333"/>
          <w:sz w:val="26"/>
          <w:szCs w:val="26"/>
          <w:rtl/>
        </w:rPr>
        <w:t xml:space="preserve">: </w:t>
      </w:r>
      <w:r w:rsidRPr="00204C6E">
        <w:rPr>
          <w:rFonts w:asciiTheme="minorBidi" w:hAnsiTheme="minorBidi"/>
          <w:color w:val="333333"/>
          <w:sz w:val="26"/>
          <w:szCs w:val="26"/>
        </w:rPr>
        <w:t xml:space="preserve"> Firefox / Opera / Safari / Lynx]</w:t>
      </w:r>
      <w:r w:rsidRPr="00204C6E">
        <w:rPr>
          <w:rFonts w:asciiTheme="minorBidi" w:hAnsiTheme="minorBidi" w:hint="cs"/>
          <w:color w:val="333333"/>
          <w:sz w:val="26"/>
          <w:szCs w:val="26"/>
          <w:rtl/>
        </w:rPr>
        <w:t xml:space="preserve">/ </w:t>
      </w:r>
      <w:r w:rsidRPr="00204C6E">
        <w:rPr>
          <w:rFonts w:asciiTheme="minorBidi" w:hAnsiTheme="minorBidi"/>
          <w:color w:val="333333"/>
          <w:sz w:val="26"/>
          <w:szCs w:val="26"/>
        </w:rPr>
        <w:t>[Edge / Chrome</w:t>
      </w:r>
      <w:r w:rsidRPr="00204C6E">
        <w:rPr>
          <w:rFonts w:asciiTheme="minorBidi" w:hAnsiTheme="minorBidi" w:hint="cs"/>
          <w:color w:val="333333"/>
          <w:sz w:val="26"/>
          <w:szCs w:val="26"/>
          <w:rtl/>
        </w:rPr>
        <w:t xml:space="preserve"> </w:t>
      </w:r>
      <w:r w:rsidRPr="00204C6E">
        <w:rPr>
          <w:rFonts w:asciiTheme="minorBidi" w:hAnsiTheme="minorBidi"/>
          <w:color w:val="333333"/>
          <w:sz w:val="26"/>
          <w:szCs w:val="26"/>
          <w:rtl/>
        </w:rPr>
        <w:t>ו</w:t>
      </w:r>
      <w:r w:rsidRPr="00204C6E">
        <w:rPr>
          <w:rFonts w:asciiTheme="minorBidi" w:hAnsiTheme="minorBidi" w:hint="cs"/>
          <w:color w:val="333333"/>
          <w:sz w:val="26"/>
          <w:szCs w:val="26"/>
          <w:rtl/>
        </w:rPr>
        <w:t>ב</w:t>
      </w:r>
      <w:r w:rsidRPr="00204C6E">
        <w:rPr>
          <w:rFonts w:asciiTheme="minorBidi" w:hAnsiTheme="minorBidi"/>
          <w:color w:val="333333"/>
          <w:sz w:val="26"/>
          <w:szCs w:val="26"/>
          <w:rtl/>
        </w:rPr>
        <w:t>תוכנות קוראות מסך</w:t>
      </w:r>
      <w:r w:rsidRPr="00204C6E">
        <w:rPr>
          <w:rFonts w:asciiTheme="minorBidi" w:hAnsiTheme="minorBidi" w:hint="cs"/>
          <w:color w:val="333333"/>
          <w:sz w:val="26"/>
          <w:szCs w:val="26"/>
          <w:rtl/>
        </w:rPr>
        <w:t xml:space="preserve"> [</w:t>
      </w:r>
      <w:r w:rsidRPr="00204C6E">
        <w:rPr>
          <w:rFonts w:asciiTheme="minorBidi" w:hAnsiTheme="minorBidi" w:hint="cs"/>
          <w:color w:val="333333"/>
          <w:sz w:val="26"/>
          <w:szCs w:val="26"/>
        </w:rPr>
        <w:t>NVDA</w:t>
      </w:r>
      <w:r w:rsidRPr="00204C6E">
        <w:rPr>
          <w:rFonts w:asciiTheme="minorBidi" w:hAnsiTheme="minorBidi" w:hint="cs"/>
          <w:color w:val="333333"/>
          <w:sz w:val="26"/>
          <w:szCs w:val="26"/>
          <w:rtl/>
        </w:rPr>
        <w:t xml:space="preserve"> / </w:t>
      </w:r>
      <w:r w:rsidRPr="00204C6E">
        <w:rPr>
          <w:rFonts w:asciiTheme="minorBidi" w:hAnsiTheme="minorBidi" w:hint="cs"/>
          <w:color w:val="333333"/>
          <w:sz w:val="26"/>
          <w:szCs w:val="26"/>
        </w:rPr>
        <w:t>J</w:t>
      </w:r>
      <w:r w:rsidRPr="00204C6E">
        <w:rPr>
          <w:rFonts w:asciiTheme="minorBidi" w:hAnsiTheme="minorBidi"/>
          <w:color w:val="333333"/>
          <w:sz w:val="26"/>
          <w:szCs w:val="26"/>
        </w:rPr>
        <w:t>aws</w:t>
      </w:r>
      <w:r w:rsidRPr="00204C6E">
        <w:rPr>
          <w:rFonts w:asciiTheme="minorBidi" w:hAnsiTheme="minorBidi" w:hint="cs"/>
          <w:color w:val="333333"/>
          <w:sz w:val="26"/>
          <w:szCs w:val="26"/>
          <w:rtl/>
        </w:rPr>
        <w:t xml:space="preserve">/ </w:t>
      </w:r>
      <w:r w:rsidRPr="00204C6E">
        <w:rPr>
          <w:rFonts w:ascii="Segoe UI" w:hAnsi="Segoe UI" w:cs="Segoe UI"/>
          <w:color w:val="212529"/>
          <w:spacing w:val="7"/>
          <w:sz w:val="29"/>
          <w:szCs w:val="29"/>
          <w:shd w:val="clear" w:color="auto" w:fill="FFFFFF"/>
        </w:rPr>
        <w:t>Voiceover</w:t>
      </w:r>
      <w:r w:rsidRPr="00204C6E">
        <w:rPr>
          <w:rFonts w:asciiTheme="minorBidi" w:hAnsiTheme="minorBidi" w:hint="cs"/>
          <w:color w:val="333333"/>
          <w:sz w:val="26"/>
          <w:szCs w:val="26"/>
          <w:rtl/>
        </w:rPr>
        <w:t>].</w:t>
      </w:r>
    </w:p>
    <w:p w14:paraId="09A5CFD1" w14:textId="77777777" w:rsidR="00212C9A" w:rsidRPr="00C65030" w:rsidRDefault="00212C9A" w:rsidP="00212C9A">
      <w:pPr>
        <w:spacing w:after="150"/>
        <w:jc w:val="both"/>
        <w:rPr>
          <w:rFonts w:asciiTheme="minorBidi" w:hAnsiTheme="minorBidi"/>
          <w:color w:val="333333"/>
          <w:sz w:val="26"/>
          <w:szCs w:val="26"/>
          <w:rtl/>
        </w:rPr>
      </w:pPr>
    </w:p>
    <w:p w14:paraId="0ED88A99" w14:textId="77777777" w:rsidR="00212C9A" w:rsidRPr="00C65030" w:rsidRDefault="00212C9A" w:rsidP="00212C9A">
      <w:pPr>
        <w:pStyle w:val="Heading2"/>
        <w:rPr>
          <w:rtl/>
        </w:rPr>
      </w:pPr>
      <w:r w:rsidRPr="00C65030">
        <w:rPr>
          <w:rtl/>
        </w:rPr>
        <w:t>דרכי פניה לבקשות, תקלות נגישות והצעות לשיפור</w:t>
      </w:r>
      <w:r w:rsidRPr="00C65030">
        <w:t>:</w:t>
      </w:r>
      <w:r w:rsidRPr="00C65030">
        <w:rPr>
          <w:rtl/>
        </w:rPr>
        <w:t xml:space="preserve"> </w:t>
      </w:r>
    </w:p>
    <w:p w14:paraId="2449CF59" w14:textId="77777777" w:rsidR="00212C9A" w:rsidRPr="00C65030" w:rsidRDefault="00212C9A" w:rsidP="00212C9A">
      <w:pPr>
        <w:spacing w:after="150"/>
        <w:jc w:val="both"/>
        <w:rPr>
          <w:rFonts w:asciiTheme="minorBidi" w:hAnsiTheme="minorBidi"/>
          <w:color w:val="333333"/>
          <w:sz w:val="26"/>
          <w:szCs w:val="26"/>
          <w:rtl/>
        </w:rPr>
      </w:pPr>
      <w:r w:rsidRPr="00C65030">
        <w:rPr>
          <w:rFonts w:asciiTheme="minorBidi" w:hAnsiTheme="minorBidi"/>
          <w:color w:val="333333"/>
          <w:sz w:val="26"/>
          <w:szCs w:val="26"/>
          <w:rtl/>
        </w:rPr>
        <w:lastRenderedPageBreak/>
        <w:t xml:space="preserve">במידה ומצאתם באתר האינטרנט </w:t>
      </w:r>
      <w:r w:rsidRPr="00C65030">
        <w:rPr>
          <w:rFonts w:asciiTheme="minorBidi" w:hAnsiTheme="minorBidi" w:hint="cs"/>
          <w:color w:val="333333"/>
          <w:sz w:val="26"/>
          <w:szCs w:val="26"/>
          <w:rtl/>
        </w:rPr>
        <w:t xml:space="preserve">בעיה בנושא הנגישות </w:t>
      </w:r>
      <w:r w:rsidRPr="00C65030">
        <w:rPr>
          <w:rFonts w:asciiTheme="minorBidi" w:hAnsiTheme="minorBidi"/>
          <w:color w:val="333333"/>
          <w:sz w:val="26"/>
          <w:szCs w:val="26"/>
          <w:rtl/>
        </w:rPr>
        <w:t>או</w:t>
      </w:r>
      <w:r w:rsidRPr="00C65030">
        <w:rPr>
          <w:rFonts w:asciiTheme="minorBidi" w:hAnsiTheme="minorBidi" w:hint="cs"/>
          <w:color w:val="333333"/>
          <w:sz w:val="26"/>
          <w:szCs w:val="26"/>
          <w:rtl/>
        </w:rPr>
        <w:t xml:space="preserve"> שהנכם זקוקים </w:t>
      </w:r>
      <w:r w:rsidRPr="00C65030">
        <w:rPr>
          <w:rFonts w:asciiTheme="minorBidi" w:hAnsiTheme="minorBidi"/>
          <w:color w:val="333333"/>
          <w:sz w:val="26"/>
          <w:szCs w:val="26"/>
          <w:rtl/>
        </w:rPr>
        <w:t xml:space="preserve">עזרה, </w:t>
      </w:r>
      <w:r w:rsidRPr="00C65030">
        <w:rPr>
          <w:rFonts w:asciiTheme="minorBidi" w:hAnsiTheme="minorBidi" w:hint="cs"/>
          <w:color w:val="333333"/>
          <w:sz w:val="26"/>
          <w:szCs w:val="26"/>
          <w:rtl/>
        </w:rPr>
        <w:t>אתם</w:t>
      </w:r>
      <w:r w:rsidRPr="00C65030">
        <w:rPr>
          <w:rFonts w:asciiTheme="minorBidi" w:hAnsiTheme="minorBidi"/>
          <w:color w:val="333333"/>
          <w:sz w:val="26"/>
          <w:szCs w:val="26"/>
          <w:rtl/>
        </w:rPr>
        <w:t xml:space="preserve"> מוזמנים </w:t>
      </w:r>
      <w:r w:rsidRPr="00C65030">
        <w:rPr>
          <w:rFonts w:asciiTheme="minorBidi" w:hAnsiTheme="minorBidi" w:hint="cs"/>
          <w:color w:val="333333"/>
          <w:sz w:val="26"/>
          <w:szCs w:val="26"/>
          <w:rtl/>
        </w:rPr>
        <w:t>לפנות אלינו דרך רכז הנגישות של הארגון:</w:t>
      </w:r>
    </w:p>
    <w:p w14:paraId="3EA452E9" w14:textId="20E6DD69" w:rsidR="00212C9A" w:rsidRPr="00C65030" w:rsidRDefault="00204C6E" w:rsidP="00212C9A">
      <w:pPr>
        <w:spacing w:after="150"/>
        <w:jc w:val="both"/>
        <w:rPr>
          <w:rFonts w:asciiTheme="minorBidi" w:hAnsiTheme="minorBidi"/>
          <w:color w:val="333333"/>
          <w:sz w:val="26"/>
          <w:szCs w:val="26"/>
          <w:highlight w:val="yellow"/>
          <w:rtl/>
        </w:rPr>
      </w:pPr>
      <w:r>
        <w:rPr>
          <w:rFonts w:asciiTheme="minorBidi" w:hAnsiTheme="minorBidi" w:hint="cs"/>
          <w:color w:val="333333"/>
          <w:sz w:val="26"/>
          <w:szCs w:val="26"/>
          <w:highlight w:val="yellow"/>
          <w:rtl/>
        </w:rPr>
        <w:t xml:space="preserve">הילה אדרי </w:t>
      </w:r>
      <w:proofErr w:type="spellStart"/>
      <w:r>
        <w:rPr>
          <w:rFonts w:asciiTheme="minorBidi" w:hAnsiTheme="minorBidi" w:hint="cs"/>
          <w:color w:val="333333"/>
          <w:sz w:val="26"/>
          <w:szCs w:val="26"/>
          <w:highlight w:val="yellow"/>
          <w:rtl/>
        </w:rPr>
        <w:t>ברומברג</w:t>
      </w:r>
      <w:proofErr w:type="spellEnd"/>
    </w:p>
    <w:p w14:paraId="410D9CB8" w14:textId="3D4C5925" w:rsidR="00212C9A" w:rsidRPr="00C65030" w:rsidRDefault="00204C6E" w:rsidP="00212C9A">
      <w:pPr>
        <w:spacing w:after="150"/>
        <w:jc w:val="both"/>
        <w:rPr>
          <w:rFonts w:asciiTheme="minorBidi" w:hAnsiTheme="minorBidi"/>
          <w:color w:val="333333"/>
          <w:sz w:val="26"/>
          <w:szCs w:val="26"/>
          <w:highlight w:val="yellow"/>
          <w:rtl/>
        </w:rPr>
      </w:pPr>
      <w:r>
        <w:rPr>
          <w:rFonts w:asciiTheme="minorBidi" w:hAnsiTheme="minorBidi" w:hint="cs"/>
          <w:color w:val="333333"/>
          <w:sz w:val="26"/>
          <w:szCs w:val="26"/>
          <w:highlight w:val="yellow"/>
          <w:rtl/>
        </w:rPr>
        <w:t>052-2866502</w:t>
      </w:r>
    </w:p>
    <w:p w14:paraId="42422426" w14:textId="4FBC7D5F" w:rsidR="00212C9A" w:rsidRPr="00C65030" w:rsidRDefault="00204C6E" w:rsidP="00212C9A">
      <w:pPr>
        <w:spacing w:after="150"/>
        <w:jc w:val="both"/>
        <w:rPr>
          <w:rFonts w:asciiTheme="minorBidi" w:hAnsiTheme="minorBidi"/>
          <w:color w:val="333333"/>
          <w:sz w:val="26"/>
          <w:szCs w:val="26"/>
          <w:highlight w:val="yellow"/>
          <w:rtl/>
        </w:rPr>
      </w:pPr>
      <w:hyperlink r:id="rId6" w:history="1">
        <w:r w:rsidRPr="00FA0F4F">
          <w:rPr>
            <w:rStyle w:val="Hyperlink"/>
            <w:rFonts w:asciiTheme="minorBidi" w:hAnsiTheme="minorBidi"/>
            <w:sz w:val="26"/>
            <w:szCs w:val="26"/>
            <w:highlight w:val="yellow"/>
          </w:rPr>
          <w:t>Hila.mock.up@gmail.com</w:t>
        </w:r>
      </w:hyperlink>
      <w:r>
        <w:rPr>
          <w:rFonts w:asciiTheme="minorBidi" w:hAnsiTheme="minorBidi"/>
          <w:color w:val="333333"/>
          <w:sz w:val="26"/>
          <w:szCs w:val="26"/>
          <w:highlight w:val="yellow"/>
        </w:rPr>
        <w:tab/>
      </w:r>
    </w:p>
    <w:p w14:paraId="65996A8C" w14:textId="77777777" w:rsidR="00E5732F" w:rsidRDefault="00E5732F"/>
    <w:sectPr w:rsidR="00E5732F" w:rsidSect="001E7607">
      <w:headerReference w:type="default" r:id="rId7"/>
      <w:pgSz w:w="11906" w:h="16838"/>
      <w:pgMar w:top="1440" w:right="1800" w:bottom="1440" w:left="180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CAA2" w14:textId="77777777" w:rsidR="00DD413C" w:rsidRDefault="00DD413C" w:rsidP="001E7607">
      <w:pPr>
        <w:spacing w:after="0" w:line="240" w:lineRule="auto"/>
      </w:pPr>
      <w:r>
        <w:separator/>
      </w:r>
    </w:p>
  </w:endnote>
  <w:endnote w:type="continuationSeparator" w:id="0">
    <w:p w14:paraId="41A7F875" w14:textId="77777777" w:rsidR="00DD413C" w:rsidRDefault="00DD413C" w:rsidP="001E7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CCFF4" w14:textId="77777777" w:rsidR="00DD413C" w:rsidRDefault="00DD413C" w:rsidP="001E7607">
      <w:pPr>
        <w:spacing w:after="0" w:line="240" w:lineRule="auto"/>
      </w:pPr>
      <w:r>
        <w:separator/>
      </w:r>
    </w:p>
  </w:footnote>
  <w:footnote w:type="continuationSeparator" w:id="0">
    <w:p w14:paraId="6F90A4B3" w14:textId="77777777" w:rsidR="00DD413C" w:rsidRDefault="00DD413C" w:rsidP="001E7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894887753"/>
      <w:docPartObj>
        <w:docPartGallery w:val="Page Numbers (Top of Page)"/>
        <w:docPartUnique/>
      </w:docPartObj>
    </w:sdtPr>
    <w:sdtContent>
      <w:p w14:paraId="4CDD7206" w14:textId="77777777" w:rsidR="001E7607" w:rsidRDefault="001E760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666C369B" w14:textId="77777777" w:rsidR="001E7607" w:rsidRDefault="001E76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C9A"/>
    <w:rsid w:val="001E7607"/>
    <w:rsid w:val="00204C6E"/>
    <w:rsid w:val="00212C9A"/>
    <w:rsid w:val="0028469C"/>
    <w:rsid w:val="00466605"/>
    <w:rsid w:val="00585171"/>
    <w:rsid w:val="0068693B"/>
    <w:rsid w:val="00A206F2"/>
    <w:rsid w:val="00DD413C"/>
    <w:rsid w:val="00E27E5F"/>
    <w:rsid w:val="00E5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7F5C5"/>
  <w15:chartTrackingRefBased/>
  <w15:docId w15:val="{655CCCF1-1076-4CCE-929E-4D1DAE47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C9A"/>
    <w:pPr>
      <w:bidi/>
      <w:spacing w:after="200" w:line="276" w:lineRule="auto"/>
    </w:pPr>
  </w:style>
  <w:style w:type="paragraph" w:styleId="Heading1">
    <w:name w:val="heading 1"/>
    <w:basedOn w:val="Heading2"/>
    <w:next w:val="Normal"/>
    <w:link w:val="Heading1Char"/>
    <w:uiPriority w:val="9"/>
    <w:qFormat/>
    <w:rsid w:val="00212C9A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2C9A"/>
    <w:pPr>
      <w:outlineLvl w:val="1"/>
    </w:pPr>
    <w:rPr>
      <w:rFonts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C9A"/>
    <w:rPr>
      <w:rFonts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12C9A"/>
    <w:rPr>
      <w:rFonts w:cs="Arial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E76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607"/>
  </w:style>
  <w:style w:type="paragraph" w:styleId="Footer">
    <w:name w:val="footer"/>
    <w:basedOn w:val="Normal"/>
    <w:link w:val="FooterChar"/>
    <w:uiPriority w:val="99"/>
    <w:unhideWhenUsed/>
    <w:rsid w:val="001E76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607"/>
  </w:style>
  <w:style w:type="character" w:styleId="Hyperlink">
    <w:name w:val="Hyperlink"/>
    <w:basedOn w:val="DefaultParagraphFont"/>
    <w:uiPriority w:val="99"/>
    <w:unhideWhenUsed/>
    <w:rsid w:val="00204C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ila.mock.up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MOJ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Yisrael Haber</dc:creator>
  <cp:keywords/>
  <dc:description/>
  <cp:lastModifiedBy>Hila Edri</cp:lastModifiedBy>
  <cp:revision>2</cp:revision>
  <dcterms:created xsi:type="dcterms:W3CDTF">2026-02-19T07:15:00Z</dcterms:created>
  <dcterms:modified xsi:type="dcterms:W3CDTF">2026-02-19T07:15:00Z</dcterms:modified>
</cp:coreProperties>
</file>